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290" w:rsidRPr="008B4290" w:rsidRDefault="008B4290" w:rsidP="008B4290">
      <w:pPr>
        <w:shd w:val="clear" w:color="auto" w:fill="FFFFFF"/>
        <w:spacing w:after="144" w:line="290" w:lineRule="atLeast"/>
        <w:ind w:firstLine="54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>Статья 65. Плата, взимаемая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8B4290" w:rsidRPr="008B4290" w:rsidRDefault="008B4290" w:rsidP="008B4290">
      <w:pPr>
        <w:shd w:val="clear" w:color="auto" w:fill="FFFFFF"/>
        <w:spacing w:after="144" w:line="290" w:lineRule="atLeast"/>
        <w:ind w:firstLine="54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ru-RU"/>
        </w:rPr>
        <w:t> 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dst100878"/>
      <w:bookmarkEnd w:id="0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Дошкольные образовательные организации осуществляют присмотр и уход за детьми. Иные организации, осуществляющие образовательную деятельность по реализации образовательных программ дошкольного образования, вправе осуществлять присмотр и уход за детьми.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" w:name="dst84"/>
      <w:bookmarkEnd w:id="1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За присмотр и уход за ребенком учредитель организации, осуществляющей образовательную деятельность, устанавливает плату, взимаемую с родителей (законных представителей) (далее - родительская плата), и ее размер, если иное не установлено настоящим Федеральным законом. Учредитель вправе снизить размер родительской платы или не взимать ее с отдельных категорий родителей (законных представителей) в определяемых им случаях и </w:t>
      </w:r>
      <w:hyperlink r:id="rId5" w:anchor="dst100020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порядке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 случае, если присмотр и уход за ребенком в организации, осуществляющей образовательную деятельность, оплачивает учредитель, родительская плата не устанавливается.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proofErr w:type="gramStart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</w:t>
      </w:r>
      <w:proofErr w:type="gramEnd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асть 2 в ред. Федерального </w:t>
      </w:r>
      <w:hyperlink r:id="rId6" w:anchor="dst100012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закона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29.06.2015 N 198-ФЗ)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 редакции)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880"/>
      <w:bookmarkEnd w:id="2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образования, родительская плата не взимается.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dst85"/>
      <w:bookmarkEnd w:id="3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государственных и муниципальных образовательных организаций, реализующих образовательную программу дошкольного образования, в родительскую плату за присмотр и уход за ребенком в таких организациях.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размера, устанавливаемого нормативными правовыми актами субъекта Российской Федерации для каждого муниципального образования, находящегося на его территории, в зависимости от условий присмотра и ухода за детьми.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proofErr w:type="gramStart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ред. Федерального </w:t>
      </w:r>
      <w:hyperlink r:id="rId7" w:anchor="dst100014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закона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29.06.2015 N 198-ФЗ)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 редакции)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4" w:name="dst101640"/>
      <w:bookmarkEnd w:id="4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 </w:t>
      </w:r>
      <w:hyperlink r:id="rId8" w:anchor="dst100004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(законным представителям)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предоставляется компенсация. </w:t>
      </w:r>
      <w:proofErr w:type="gramStart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Федерации, на первого ребенка, не менее пятидесяти процентов размера такой платы на второго ребенка, не менее семидесяти процентов размера</w:t>
      </w:r>
      <w:proofErr w:type="gramEnd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такой платы на третьего ребенка и последующих </w:t>
      </w:r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детей.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Федерации. Право на получение компенсации имеет один из родителей (законных представителей), внесших родительскую плату за присмотр и уход за детьми </w:t>
      </w:r>
      <w:proofErr w:type="gramStart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соответствующей образовательной организации.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нуждаемости.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proofErr w:type="gramStart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</w:t>
      </w:r>
      <w:proofErr w:type="gramEnd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асть 5 в ред. Федерального </w:t>
      </w:r>
      <w:hyperlink r:id="rId9" w:anchor="dst100128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закона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29.12.2015 N 388-ФЗ)</w:t>
      </w:r>
    </w:p>
    <w:p w:rsidR="008B4290" w:rsidRPr="008B4290" w:rsidRDefault="008B4290" w:rsidP="008B4290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8B429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 редакции)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5" w:name="dst100883"/>
      <w:bookmarkEnd w:id="5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Порядок обращения за получением компенсации, указанной в </w:t>
      </w:r>
      <w:hyperlink r:id="rId10" w:anchor="dst101640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части 5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настоящей статьи, и порядок ее выплаты устанавливаются органами государственной власти субъектов Российской Федерации.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6" w:name="dst100884"/>
      <w:bookmarkEnd w:id="6"/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 Финансовое обеспечение расходов, связанных с выплатой компенсации, указанной в </w:t>
      </w:r>
      <w:hyperlink r:id="rId11" w:anchor="dst101640" w:history="1">
        <w:r w:rsidRPr="008B4290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части 5</w:t>
        </w:r>
      </w:hyperlink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настоящей статьи, является расходным обязательством субъектов Российской Федерации.</w:t>
      </w:r>
    </w:p>
    <w:p w:rsidR="008B4290" w:rsidRPr="008B4290" w:rsidRDefault="008B4290" w:rsidP="008B4290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B42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D7173C" w:rsidRDefault="00D7173C">
      <w:bookmarkStart w:id="7" w:name="_GoBack"/>
      <w:bookmarkEnd w:id="7"/>
    </w:p>
    <w:sectPr w:rsidR="00D71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297"/>
    <w:rsid w:val="00442297"/>
    <w:rsid w:val="008B4290"/>
    <w:rsid w:val="00D7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2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9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5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1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1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9966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81825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81825/" TargetMode="External"/><Relationship Id="rId11" Type="http://schemas.openxmlformats.org/officeDocument/2006/relationships/hyperlink" Target="http://www.consultant.ru/document/cons_doc_LAW_140174/392984768a7c21d850e5bb126851a801b5876e72/" TargetMode="External"/><Relationship Id="rId5" Type="http://schemas.openxmlformats.org/officeDocument/2006/relationships/hyperlink" Target="http://www.consultant.ru/document/cons_doc_LAW_174001/" TargetMode="External"/><Relationship Id="rId10" Type="http://schemas.openxmlformats.org/officeDocument/2006/relationships/hyperlink" Target="http://www.consultant.ru/document/cons_doc_LAW_140174/392984768a7c21d850e5bb126851a801b5876e7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91260/6a73a7e61adc45fc3dd224c0e7194a1392c8b07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2016-12-13T01:38:00Z</dcterms:created>
  <dcterms:modified xsi:type="dcterms:W3CDTF">2016-12-13T01:38:00Z</dcterms:modified>
</cp:coreProperties>
</file>