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  Му</w:t>
      </w:r>
      <w:r>
        <w:rPr>
          <w:rFonts w:ascii="Verdana" w:hAnsi="Verdana"/>
          <w:color w:val="000000"/>
          <w:sz w:val="16"/>
          <w:szCs w:val="16"/>
        </w:rPr>
        <w:t>ниципальное автономное</w:t>
      </w:r>
      <w:r>
        <w:rPr>
          <w:rFonts w:ascii="Verdana" w:hAnsi="Verdana"/>
          <w:color w:val="000000"/>
          <w:sz w:val="16"/>
          <w:szCs w:val="16"/>
        </w:rPr>
        <w:t xml:space="preserve"> образовательное учреждение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                     «Со</w:t>
      </w:r>
      <w:r>
        <w:rPr>
          <w:rFonts w:ascii="Verdana" w:hAnsi="Verdana"/>
          <w:color w:val="000000"/>
          <w:sz w:val="16"/>
          <w:szCs w:val="16"/>
        </w:rPr>
        <w:t>сново-Озерский детский сад «Бел</w:t>
      </w:r>
      <w:r>
        <w:rPr>
          <w:rFonts w:ascii="Verdana" w:hAnsi="Verdana"/>
          <w:color w:val="000000"/>
          <w:sz w:val="16"/>
          <w:szCs w:val="16"/>
        </w:rPr>
        <w:t>очка»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proofErr w:type="gramStart"/>
      <w:r>
        <w:rPr>
          <w:rFonts w:ascii="Verdana" w:hAnsi="Verdana"/>
          <w:color w:val="000000"/>
          <w:sz w:val="16"/>
          <w:szCs w:val="16"/>
        </w:rPr>
        <w:t>Принято:   </w:t>
      </w:r>
      <w:proofErr w:type="gramEnd"/>
      <w:r>
        <w:rPr>
          <w:rFonts w:ascii="Verdana" w:hAnsi="Verdana"/>
          <w:color w:val="000000"/>
          <w:sz w:val="16"/>
          <w:szCs w:val="16"/>
        </w:rPr>
        <w:t>                                                                               </w:t>
      </w:r>
      <w:r>
        <w:rPr>
          <w:rFonts w:ascii="Verdana" w:hAnsi="Verdana"/>
          <w:color w:val="000000"/>
          <w:sz w:val="16"/>
          <w:szCs w:val="16"/>
        </w:rPr>
        <w:t>               Утвержда</w:t>
      </w:r>
      <w:r>
        <w:rPr>
          <w:rFonts w:ascii="Verdana" w:hAnsi="Verdana"/>
          <w:color w:val="000000"/>
          <w:sz w:val="16"/>
          <w:szCs w:val="16"/>
        </w:rPr>
        <w:t>ю: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Общим родительским собранием                                            </w:t>
      </w:r>
      <w:r>
        <w:rPr>
          <w:rFonts w:ascii="Verdana" w:hAnsi="Verdana"/>
          <w:color w:val="000000"/>
          <w:sz w:val="16"/>
          <w:szCs w:val="16"/>
        </w:rPr>
        <w:t>                  Заведующая МАОУ «Бел</w:t>
      </w:r>
      <w:r>
        <w:rPr>
          <w:rFonts w:ascii="Verdana" w:hAnsi="Verdana"/>
          <w:color w:val="000000"/>
          <w:sz w:val="16"/>
          <w:szCs w:val="16"/>
        </w:rPr>
        <w:t>очка»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Протокол № 1 от «</w:t>
      </w:r>
      <w:r>
        <w:rPr>
          <w:rFonts w:ascii="Verdana" w:hAnsi="Verdana"/>
          <w:color w:val="000000"/>
          <w:sz w:val="16"/>
          <w:szCs w:val="16"/>
          <w:u w:val="single"/>
        </w:rPr>
        <w:t>29</w:t>
      </w:r>
      <w:r>
        <w:rPr>
          <w:rFonts w:ascii="Verdana" w:hAnsi="Verdana"/>
          <w:color w:val="000000"/>
          <w:sz w:val="16"/>
          <w:szCs w:val="16"/>
        </w:rPr>
        <w:t>»</w:t>
      </w:r>
      <w:r>
        <w:rPr>
          <w:rFonts w:ascii="Verdana" w:hAnsi="Verdana"/>
          <w:color w:val="000000"/>
          <w:sz w:val="16"/>
          <w:szCs w:val="16"/>
          <w:u w:val="single"/>
        </w:rPr>
        <w:t> сентября </w:t>
      </w:r>
      <w:r>
        <w:rPr>
          <w:rFonts w:ascii="Verdana" w:hAnsi="Verdana"/>
          <w:color w:val="000000"/>
          <w:sz w:val="16"/>
          <w:szCs w:val="16"/>
        </w:rPr>
        <w:t>2016 г                                               </w:t>
      </w:r>
      <w:r>
        <w:rPr>
          <w:rFonts w:ascii="Verdana" w:hAnsi="Verdana"/>
          <w:color w:val="000000"/>
          <w:sz w:val="16"/>
          <w:szCs w:val="16"/>
        </w:rPr>
        <w:t>     _____________Березовская Н.Т.</w:t>
      </w:r>
    </w:p>
    <w:p w:rsidR="00C868F5" w:rsidRDefault="00C868F5" w:rsidP="00C868F5">
      <w:pPr>
        <w:pStyle w:val="a3"/>
        <w:jc w:val="righ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Приказ </w:t>
      </w:r>
      <w:proofErr w:type="gramStart"/>
      <w:r>
        <w:rPr>
          <w:rFonts w:ascii="Verdana" w:hAnsi="Verdana"/>
          <w:color w:val="000000"/>
          <w:sz w:val="16"/>
          <w:szCs w:val="16"/>
        </w:rPr>
        <w:t xml:space="preserve">№ </w:t>
      </w:r>
      <w:r>
        <w:rPr>
          <w:rFonts w:ascii="Verdana" w:hAnsi="Verdana"/>
          <w:color w:val="000000"/>
          <w:sz w:val="16"/>
          <w:szCs w:val="16"/>
        </w:rPr>
        <w:t xml:space="preserve"> от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«</w:t>
      </w:r>
      <w:r>
        <w:rPr>
          <w:rFonts w:ascii="Verdana" w:hAnsi="Verdana"/>
          <w:color w:val="000000"/>
          <w:sz w:val="16"/>
          <w:szCs w:val="16"/>
          <w:u w:val="single"/>
        </w:rPr>
        <w:t>3</w:t>
      </w:r>
      <w:r>
        <w:rPr>
          <w:rFonts w:ascii="Verdana" w:hAnsi="Verdana"/>
          <w:color w:val="000000"/>
          <w:sz w:val="16"/>
          <w:szCs w:val="16"/>
          <w:u w:val="single"/>
        </w:rPr>
        <w:t>0</w:t>
      </w:r>
      <w:r>
        <w:rPr>
          <w:rFonts w:ascii="Verdana" w:hAnsi="Verdana"/>
          <w:color w:val="000000"/>
          <w:sz w:val="16"/>
          <w:szCs w:val="16"/>
        </w:rPr>
        <w:t>» </w:t>
      </w:r>
      <w:r>
        <w:rPr>
          <w:rFonts w:ascii="Verdana" w:hAnsi="Verdana"/>
          <w:color w:val="000000"/>
          <w:sz w:val="16"/>
          <w:szCs w:val="16"/>
          <w:u w:val="single"/>
        </w:rPr>
        <w:t>сен</w:t>
      </w:r>
      <w:r>
        <w:rPr>
          <w:rFonts w:ascii="Verdana" w:hAnsi="Verdana"/>
          <w:color w:val="000000"/>
          <w:sz w:val="16"/>
          <w:szCs w:val="16"/>
          <w:u w:val="single"/>
        </w:rPr>
        <w:t>тября</w:t>
      </w:r>
      <w:r>
        <w:rPr>
          <w:rFonts w:ascii="Verdana" w:hAnsi="Verdana"/>
          <w:color w:val="000000"/>
          <w:sz w:val="16"/>
          <w:szCs w:val="16"/>
        </w:rPr>
        <w:t> 2016 г</w:t>
      </w:r>
    </w:p>
    <w:p w:rsidR="00C868F5" w:rsidRDefault="00C868F5" w:rsidP="00C868F5">
      <w:pPr>
        <w:pStyle w:val="a3"/>
        <w:jc w:val="righ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righ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00"/>
          <w:sz w:val="16"/>
          <w:szCs w:val="16"/>
        </w:rPr>
        <w:t>ПОРЯДОК ВНЕСЕНИЯ ОПЛАТЫ ЗА ПРИСМОТР И УХОД ЗА ДЕТЬМИ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00"/>
          <w:sz w:val="16"/>
          <w:szCs w:val="16"/>
        </w:rPr>
        <w:t>МА</w:t>
      </w:r>
      <w:r>
        <w:rPr>
          <w:rStyle w:val="a4"/>
          <w:rFonts w:ascii="Verdana" w:hAnsi="Verdana"/>
          <w:color w:val="000000"/>
          <w:sz w:val="16"/>
          <w:szCs w:val="16"/>
        </w:rPr>
        <w:t>ОУ «СО</w:t>
      </w:r>
      <w:r>
        <w:rPr>
          <w:rStyle w:val="a4"/>
          <w:rFonts w:ascii="Verdana" w:hAnsi="Verdana"/>
          <w:color w:val="000000"/>
          <w:sz w:val="16"/>
          <w:szCs w:val="16"/>
        </w:rPr>
        <w:t>СНОВО-ОЗЕРСКИЙ ДЕТСКИЙ САД «БЕЛ</w:t>
      </w:r>
      <w:r>
        <w:rPr>
          <w:rStyle w:val="a4"/>
          <w:rFonts w:ascii="Verdana" w:hAnsi="Verdana"/>
          <w:color w:val="000000"/>
          <w:sz w:val="16"/>
          <w:szCs w:val="16"/>
        </w:rPr>
        <w:t>ОЧКА»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proofErr w:type="spellStart"/>
      <w:r>
        <w:rPr>
          <w:rStyle w:val="a4"/>
          <w:rFonts w:ascii="Verdana" w:hAnsi="Verdana"/>
          <w:color w:val="000000"/>
          <w:sz w:val="16"/>
          <w:szCs w:val="16"/>
        </w:rPr>
        <w:t>с.Сосново</w:t>
      </w:r>
      <w:proofErr w:type="spellEnd"/>
      <w:r>
        <w:rPr>
          <w:rStyle w:val="a4"/>
          <w:rFonts w:ascii="Verdana" w:hAnsi="Verdana"/>
          <w:color w:val="000000"/>
          <w:sz w:val="16"/>
          <w:szCs w:val="16"/>
        </w:rPr>
        <w:t>-Озерское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00"/>
          <w:sz w:val="16"/>
          <w:szCs w:val="16"/>
        </w:rPr>
        <w:t>2016 г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00"/>
          <w:sz w:val="16"/>
          <w:szCs w:val="16"/>
        </w:rPr>
        <w:t>1.Общее положение.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1.1. Порядок внесения за присмотр и уход за детьми (далее-Порядок) разработан для муници</w:t>
      </w:r>
      <w:r>
        <w:rPr>
          <w:rFonts w:ascii="Verdana" w:hAnsi="Verdana"/>
          <w:color w:val="000000"/>
          <w:sz w:val="16"/>
          <w:szCs w:val="16"/>
        </w:rPr>
        <w:t xml:space="preserve">пального автономного </w:t>
      </w:r>
      <w:r>
        <w:rPr>
          <w:rFonts w:ascii="Verdana" w:hAnsi="Verdana"/>
          <w:color w:val="000000"/>
          <w:sz w:val="16"/>
          <w:szCs w:val="16"/>
        </w:rPr>
        <w:t>образовательного учреждения «Со</w:t>
      </w:r>
      <w:r>
        <w:rPr>
          <w:rFonts w:ascii="Verdana" w:hAnsi="Verdana"/>
          <w:color w:val="000000"/>
          <w:sz w:val="16"/>
          <w:szCs w:val="16"/>
        </w:rPr>
        <w:t>сново-Озерский детский сад «Бел</w:t>
      </w:r>
      <w:r>
        <w:rPr>
          <w:rFonts w:ascii="Verdana" w:hAnsi="Verdana"/>
          <w:color w:val="000000"/>
          <w:sz w:val="16"/>
          <w:szCs w:val="16"/>
        </w:rPr>
        <w:t>очка» о</w:t>
      </w:r>
      <w:r>
        <w:rPr>
          <w:rFonts w:ascii="Verdana" w:hAnsi="Verdana"/>
          <w:color w:val="000000"/>
          <w:sz w:val="16"/>
          <w:szCs w:val="16"/>
        </w:rPr>
        <w:t>бщеразвивающего вида. (далее-МА</w:t>
      </w:r>
      <w:r>
        <w:rPr>
          <w:rFonts w:ascii="Verdana" w:hAnsi="Verdana"/>
          <w:color w:val="000000"/>
          <w:sz w:val="16"/>
          <w:szCs w:val="16"/>
        </w:rPr>
        <w:t xml:space="preserve">ОУ) в соответствии Бюджетным кодексом Российской Федерации, со статьей 65 Федерального </w:t>
      </w:r>
      <w:proofErr w:type="gramStart"/>
      <w:r>
        <w:rPr>
          <w:rFonts w:ascii="Verdana" w:hAnsi="Verdana"/>
          <w:color w:val="000000"/>
          <w:sz w:val="16"/>
          <w:szCs w:val="16"/>
        </w:rPr>
        <w:t>Закона  от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  29.12.2012 № 273 –ФЗ «Об образовании В российской Федерации», от 06.10.2003 г № 131-ФЗ </w:t>
      </w:r>
      <w:r>
        <w:rPr>
          <w:rFonts w:ascii="Verdana" w:hAnsi="Verdana"/>
          <w:color w:val="000000"/>
          <w:sz w:val="16"/>
          <w:szCs w:val="16"/>
        </w:rPr>
        <w:lastRenderedPageBreak/>
        <w:t>«Об общих принципах организации местного самоуправления в Российской Федерации», постановлением  Главного санитарного врача Российской Федерации от 15 мая № 26 «Об утверждении СанПиН 2.4.1.3049-13.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1.2. Размер платы, взимаемой с родителей ( законных представителей) за присмотр и уход за детьми, осваивающими образовательные программы дошкольного образования в муниципальных образовательных учреждениях определяется постановлением администрации МО «Еравнинский район» от 26.03.2015 г   № « Об утверждений порядка определения затрат по присмотру и уходу за детьми    осваивающими   общеобразовательные программы дошкольного образования» (приложение №3)  и зависит от к</w:t>
      </w:r>
      <w:r>
        <w:rPr>
          <w:rFonts w:ascii="Verdana" w:hAnsi="Verdana"/>
          <w:color w:val="000000"/>
          <w:sz w:val="16"/>
          <w:szCs w:val="16"/>
        </w:rPr>
        <w:t>оличества посещения ребенком МА</w:t>
      </w:r>
      <w:r>
        <w:rPr>
          <w:rFonts w:ascii="Verdana" w:hAnsi="Verdana"/>
          <w:color w:val="000000"/>
          <w:sz w:val="16"/>
          <w:szCs w:val="16"/>
        </w:rPr>
        <w:t>ОУ в месяц»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1.3.Присмотр и уход за детьми наряду с предоставлением и реализацией образовательных программ дошкольного образования является основной целево</w:t>
      </w:r>
      <w:r>
        <w:rPr>
          <w:rFonts w:ascii="Verdana" w:hAnsi="Verdana"/>
          <w:color w:val="000000"/>
          <w:sz w:val="16"/>
          <w:szCs w:val="16"/>
        </w:rPr>
        <w:t>й деятельностью МАОУ «Бело</w:t>
      </w:r>
      <w:r>
        <w:rPr>
          <w:rFonts w:ascii="Verdana" w:hAnsi="Verdana"/>
          <w:color w:val="000000"/>
          <w:sz w:val="16"/>
          <w:szCs w:val="16"/>
        </w:rPr>
        <w:t>чка»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1.4.Присмотр и уход за детьми – это комплекс мер по организации питания и </w:t>
      </w:r>
      <w:proofErr w:type="spellStart"/>
      <w:r>
        <w:rPr>
          <w:rFonts w:ascii="Verdana" w:hAnsi="Verdana"/>
          <w:color w:val="000000"/>
          <w:sz w:val="16"/>
          <w:szCs w:val="16"/>
        </w:rPr>
        <w:t>хозяйственн</w:t>
      </w:r>
      <w:proofErr w:type="spellEnd"/>
      <w:r>
        <w:rPr>
          <w:rFonts w:ascii="Verdana" w:hAnsi="Verdana"/>
          <w:color w:val="000000"/>
          <w:sz w:val="16"/>
          <w:szCs w:val="16"/>
        </w:rPr>
        <w:t>-бытового обслуживания детей, обеспечение ими личной гигиены и режима дня.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1.5. Присмотр и уход за детьми </w:t>
      </w:r>
      <w:proofErr w:type="gramStart"/>
      <w:r>
        <w:rPr>
          <w:rFonts w:ascii="Verdana" w:hAnsi="Verdana"/>
          <w:color w:val="000000"/>
          <w:sz w:val="16"/>
          <w:szCs w:val="16"/>
        </w:rPr>
        <w:t>осуществляются  на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основании договора об оказании соответствующих услуг между родителями (законным</w:t>
      </w:r>
      <w:r>
        <w:rPr>
          <w:rFonts w:ascii="Verdana" w:hAnsi="Verdana"/>
          <w:color w:val="000000"/>
          <w:sz w:val="16"/>
          <w:szCs w:val="16"/>
        </w:rPr>
        <w:t>и представителями) ребенка и МА</w:t>
      </w:r>
      <w:r>
        <w:rPr>
          <w:rFonts w:ascii="Verdana" w:hAnsi="Verdana"/>
          <w:color w:val="000000"/>
          <w:sz w:val="16"/>
          <w:szCs w:val="16"/>
        </w:rPr>
        <w:t>ОУ.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00"/>
          <w:sz w:val="16"/>
          <w:szCs w:val="16"/>
        </w:rPr>
        <w:t>2. Установление размера родительской платы и порядок оплаты</w:t>
      </w:r>
    </w:p>
    <w:p w:rsidR="00C868F5" w:rsidRDefault="00C868F5" w:rsidP="00C868F5">
      <w:pPr>
        <w:pStyle w:val="a3"/>
        <w:jc w:val="center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00"/>
          <w:sz w:val="16"/>
          <w:szCs w:val="16"/>
        </w:rPr>
        <w:t>за содержание ребенка в МА</w:t>
      </w:r>
      <w:r>
        <w:rPr>
          <w:rStyle w:val="a4"/>
          <w:rFonts w:ascii="Verdana" w:hAnsi="Verdana"/>
          <w:color w:val="000000"/>
          <w:sz w:val="16"/>
          <w:szCs w:val="16"/>
        </w:rPr>
        <w:t>ОУ, реализующего Основную общеобразовательную программу дошкольного образования.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00"/>
          <w:sz w:val="16"/>
          <w:szCs w:val="16"/>
        </w:rPr>
        <w:t>2</w:t>
      </w:r>
      <w:r>
        <w:rPr>
          <w:rFonts w:ascii="Verdana" w:hAnsi="Verdana"/>
          <w:color w:val="000000"/>
          <w:sz w:val="16"/>
          <w:szCs w:val="16"/>
        </w:rPr>
        <w:t xml:space="preserve">.2. Родительская плата за содержание детей в ДОУ, реализующего Основную общеобразовательную программу дошкольного образования, устанавливается фиксированной суммой за месяц пребывания ребёнка в детском саду. В случае закрытия детского сада на ремонт, карантин или при отсутствии водо-, тепло- и энергоснабжения </w:t>
      </w:r>
      <w:proofErr w:type="gramStart"/>
      <w:r>
        <w:rPr>
          <w:rFonts w:ascii="Verdana" w:hAnsi="Verdana"/>
          <w:color w:val="000000"/>
          <w:sz w:val="16"/>
          <w:szCs w:val="16"/>
        </w:rPr>
        <w:t>в  ДОУ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родительская плата также не взимается.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2.2.Стоимость </w:t>
      </w:r>
      <w:r>
        <w:rPr>
          <w:rFonts w:ascii="Verdana" w:hAnsi="Verdana"/>
          <w:color w:val="000000"/>
          <w:sz w:val="16"/>
          <w:szCs w:val="16"/>
        </w:rPr>
        <w:t>услуг по присмотру и уходу в МА</w:t>
      </w:r>
      <w:r>
        <w:rPr>
          <w:rFonts w:ascii="Verdana" w:hAnsi="Verdana"/>
          <w:color w:val="000000"/>
          <w:sz w:val="16"/>
          <w:szCs w:val="16"/>
        </w:rPr>
        <w:t xml:space="preserve">ОУ за ребенком </w:t>
      </w:r>
      <w:proofErr w:type="gramStart"/>
      <w:r>
        <w:rPr>
          <w:rFonts w:ascii="Verdana" w:hAnsi="Verdana"/>
          <w:color w:val="000000"/>
          <w:sz w:val="16"/>
          <w:szCs w:val="16"/>
        </w:rPr>
        <w:t>( далее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– родительская плата) определяется постановлением администрации МО «Еравнинский район» от 26.03.2015 г   № « Об утверждений порядка определения затрат по присмотру и уходу за детьми    осваивающими   общеобразовательные программы дошкольного образования» (приложение №3)   и составляет 90 рублей в день, для льготной категории 45 рублей в день.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2.2. Размер родительской платы за содержание ребенка в муниципальных образовательных учреждениях, реализующих общеобразовательную программу дошкольного образования, не может превышать 20 процентов затрат на содержание ребенка в соответствующем образовательном учреждении, а с родителей (</w:t>
      </w:r>
      <w:proofErr w:type="gramStart"/>
      <w:r>
        <w:rPr>
          <w:rFonts w:ascii="Verdana" w:hAnsi="Verdana"/>
          <w:color w:val="000000"/>
          <w:sz w:val="16"/>
          <w:szCs w:val="16"/>
        </w:rPr>
        <w:t>законных  представителей</w:t>
      </w:r>
      <w:proofErr w:type="gramEnd"/>
      <w:r>
        <w:rPr>
          <w:rFonts w:ascii="Verdana" w:hAnsi="Verdana"/>
          <w:color w:val="000000"/>
          <w:sz w:val="16"/>
          <w:szCs w:val="16"/>
        </w:rPr>
        <w:t>), имеющих трех и более несовершеннолетних детей, - 10 процентов указанных затрат.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2.3.   Не допускается включение расходов на </w:t>
      </w:r>
      <w:proofErr w:type="gramStart"/>
      <w:r>
        <w:rPr>
          <w:rFonts w:ascii="Verdana" w:hAnsi="Verdana"/>
          <w:color w:val="000000"/>
          <w:sz w:val="16"/>
          <w:szCs w:val="16"/>
        </w:rPr>
        <w:t>реализацию  образовательной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программы дошкольного образования, а также расходов на содержание недвижимого имущества.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 В перечень затрат, учитываемых при установлении родительской платы за содержание ребенка </w:t>
      </w:r>
      <w:proofErr w:type="gramStart"/>
      <w:r>
        <w:rPr>
          <w:rFonts w:ascii="Verdana" w:hAnsi="Verdana"/>
          <w:color w:val="000000"/>
          <w:sz w:val="16"/>
          <w:szCs w:val="16"/>
        </w:rPr>
        <w:t>в  муниципальных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образовательных учреждениях, реализующих Основную общеобразовательную программу дошкольного образования, включаются следующие расходы: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- приобретение продуктов питания детей;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 - прочие расходы, связанные с приобретением расходных материалов и </w:t>
      </w:r>
      <w:proofErr w:type="gramStart"/>
      <w:r>
        <w:rPr>
          <w:rFonts w:ascii="Verdana" w:hAnsi="Verdana"/>
          <w:color w:val="000000"/>
          <w:sz w:val="16"/>
          <w:szCs w:val="16"/>
        </w:rPr>
        <w:t>материальных ценностей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используемых для обеспечения соблюдения детьми режима дня и личной гигиены.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2.4.Начисление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оказалась услуга.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2.5.. В </w:t>
      </w:r>
      <w:r>
        <w:rPr>
          <w:rFonts w:ascii="Verdana" w:hAnsi="Verdana"/>
          <w:color w:val="000000"/>
          <w:sz w:val="16"/>
          <w:szCs w:val="16"/>
        </w:rPr>
        <w:t>оплату за содержание детей в МА</w:t>
      </w:r>
      <w:r>
        <w:rPr>
          <w:rFonts w:ascii="Verdana" w:hAnsi="Verdana"/>
          <w:color w:val="000000"/>
          <w:sz w:val="16"/>
          <w:szCs w:val="16"/>
        </w:rPr>
        <w:t>ОУ, реализующего основную общеобразовательную программу дошкольного образования, не включаются дни, пропущенные ребенком по причине болезни, санаторно-курортного лечения, отпуска родителей (законных представителей), непосещения ребенком учреждения по заявлению родителей.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2.6.Родитель (законный представитель) ежемесячно вносит родительскую плату за присмотр и уход за ребенка.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lastRenderedPageBreak/>
        <w:t xml:space="preserve">8. Оплата производится не </w:t>
      </w:r>
      <w:proofErr w:type="gramStart"/>
      <w:r>
        <w:rPr>
          <w:rFonts w:ascii="Verdana" w:hAnsi="Verdana"/>
          <w:color w:val="000000"/>
          <w:sz w:val="16"/>
          <w:szCs w:val="16"/>
        </w:rPr>
        <w:t>позднее  10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числа   текущего месяца, в безнали</w:t>
      </w:r>
      <w:r>
        <w:rPr>
          <w:rFonts w:ascii="Verdana" w:hAnsi="Verdana"/>
          <w:color w:val="000000"/>
          <w:sz w:val="16"/>
          <w:szCs w:val="16"/>
        </w:rPr>
        <w:t xml:space="preserve">чном порядке на лицевой счет МАОУ через </w:t>
      </w:r>
      <w:proofErr w:type="spellStart"/>
      <w:r>
        <w:rPr>
          <w:rFonts w:ascii="Verdana" w:hAnsi="Verdana"/>
          <w:color w:val="000000"/>
          <w:sz w:val="16"/>
          <w:szCs w:val="16"/>
        </w:rPr>
        <w:t>Россельхозбанк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и С</w:t>
      </w:r>
      <w:r>
        <w:rPr>
          <w:rFonts w:ascii="Verdana" w:hAnsi="Verdana"/>
          <w:color w:val="000000"/>
          <w:sz w:val="16"/>
          <w:szCs w:val="16"/>
        </w:rPr>
        <w:t>бербанк.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Style w:val="a4"/>
          <w:rFonts w:ascii="Verdana" w:hAnsi="Verdana"/>
          <w:color w:val="000000"/>
          <w:sz w:val="16"/>
          <w:szCs w:val="16"/>
        </w:rPr>
        <w:t>3. Установление льготы по оплате за содержание ребенка в ДОУ, реализующего</w:t>
      </w:r>
      <w:r>
        <w:rPr>
          <w:rFonts w:ascii="Verdana" w:hAnsi="Verdana"/>
          <w:color w:val="000000"/>
          <w:sz w:val="16"/>
          <w:szCs w:val="16"/>
        </w:rPr>
        <w:t> </w:t>
      </w:r>
      <w:r>
        <w:rPr>
          <w:rStyle w:val="a4"/>
          <w:rFonts w:ascii="Verdana" w:hAnsi="Verdana"/>
          <w:color w:val="000000"/>
          <w:sz w:val="16"/>
          <w:szCs w:val="16"/>
        </w:rPr>
        <w:t>основную общеобразовательную программу дошкольного образования.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3.1.  В соответствии с   постановлением администрации МО «Еравнинский район» № 209 от 26.03.2015 г «Об утверждении порядка определения затрат по присмотру и уходу за детьми, осваивающими образовательные программы дошкольного образования» (приложение №2) не взимается плата по присмотру и </w:t>
      </w:r>
      <w:proofErr w:type="gramStart"/>
      <w:r>
        <w:rPr>
          <w:rFonts w:ascii="Verdana" w:hAnsi="Verdana"/>
          <w:color w:val="000000"/>
          <w:sz w:val="16"/>
          <w:szCs w:val="16"/>
        </w:rPr>
        <w:t>уход  за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детьми-инвалидами, детьми-сиротами и детьми, оставшимися без попечения родителей и за детьми с туберкулезной интоксикацией.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3.2. Размер платы, взимаемой с родителей (законных представителей), имеющих трех и более несовершеннолетних детей, составляет 50 процентов от размера установленного постановлением МО «Еравнинский </w:t>
      </w:r>
      <w:proofErr w:type="gramStart"/>
      <w:r>
        <w:rPr>
          <w:rFonts w:ascii="Verdana" w:hAnsi="Verdana"/>
          <w:color w:val="000000"/>
          <w:sz w:val="16"/>
          <w:szCs w:val="16"/>
        </w:rPr>
        <w:t>район»  и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зависит от к</w:t>
      </w:r>
      <w:r>
        <w:rPr>
          <w:rFonts w:ascii="Verdana" w:hAnsi="Verdana"/>
          <w:color w:val="000000"/>
          <w:sz w:val="16"/>
          <w:szCs w:val="16"/>
        </w:rPr>
        <w:t>оличества посещения ребенком МА</w:t>
      </w:r>
      <w:bookmarkStart w:id="0" w:name="_GoBack"/>
      <w:bookmarkEnd w:id="0"/>
      <w:r>
        <w:rPr>
          <w:rFonts w:ascii="Verdana" w:hAnsi="Verdana"/>
          <w:color w:val="000000"/>
          <w:sz w:val="16"/>
          <w:szCs w:val="16"/>
        </w:rPr>
        <w:t>ОУ в месяц.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3.3. В целях материальной поддержки воспитания детей, посещающих ДОУ реализующего основную общеобразовательную программу дошкольного образования, родителям (законным представителям) ежемесячно предоставлять компенсационную выплату за содержание каждого ребенка в ДОУ за счет субвенций, передаваемых из </w:t>
      </w:r>
      <w:proofErr w:type="gramStart"/>
      <w:r>
        <w:rPr>
          <w:rFonts w:ascii="Verdana" w:hAnsi="Verdana"/>
          <w:color w:val="000000"/>
          <w:sz w:val="16"/>
          <w:szCs w:val="16"/>
        </w:rPr>
        <w:t>Федерального  бюджета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в размере: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-20% - внесенной родительской платы, фактически взимаемой за содержание ребенка, за первого ребенка;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-50% - внесенной родительской платы, фактически взимаемой за содержание ребенка, за второго ребенка;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-70% - внесенной родительской платы, фактически взимаемой за содержание ребенка, за третьего и последующих детей.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3.4. Компенсационные выплаты за содержание ребенка в ДОУ реализующего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основную общеобразовательную программу дошкольного образования, назначается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одному из родителей (законных представителей), внесших родительскую плату за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содержание ребенка в ДОУ реализующего основную общеобразовательную программу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дошкольного образования.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3.5. Для установления конкретного размера льготы на родительскую плату за содержание ребенка в ДОУ, реализующего основную общеобразовательную программу дошкольного образования, родители (законные представители) </w:t>
      </w:r>
      <w:proofErr w:type="gramStart"/>
      <w:r>
        <w:rPr>
          <w:rFonts w:ascii="Verdana" w:hAnsi="Verdana"/>
          <w:color w:val="000000"/>
          <w:sz w:val="16"/>
          <w:szCs w:val="16"/>
        </w:rPr>
        <w:t>представляют  в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ОСЗН следующие документы: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 заявление от родителей (законных представителей) о предоставлении льготы;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-медицинское заключение установленной формы;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-копии документов подтверждающих категорию граждан, нуждающихся </w:t>
      </w:r>
      <w:proofErr w:type="gramStart"/>
      <w:r>
        <w:rPr>
          <w:rFonts w:ascii="Verdana" w:hAnsi="Verdana"/>
          <w:color w:val="000000"/>
          <w:sz w:val="16"/>
          <w:szCs w:val="16"/>
        </w:rPr>
        <w:t>в  социальной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поддержке, в целях реализации права на предоставление данной поддержки;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 справку о составе семьи;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 копию свидетельства о рождении ребенка: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-копию паспортов родителей (законных представителей) гражданина;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-копии документов законных представителей гражданина, дающие права выступать в защиту его прав и интересов.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3.6.Льгота устанавливается с момента предоставления родителями (законными представителями) руководителю ДОУ выше перечисленных документов.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lastRenderedPageBreak/>
        <w:t xml:space="preserve">3.7.При наступлении </w:t>
      </w:r>
      <w:proofErr w:type="gramStart"/>
      <w:r>
        <w:rPr>
          <w:rFonts w:ascii="Verdana" w:hAnsi="Verdana"/>
          <w:color w:val="000000"/>
          <w:sz w:val="16"/>
          <w:szCs w:val="16"/>
        </w:rPr>
        <w:t>обстоятельств  влекущих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отмену установления льготной родительской платы, родители (законные представитель) в течение 10 календарных дней со дня наступления соответствующих  обстоятельств обязаны уведомить об этом учреждение.</w:t>
      </w:r>
    </w:p>
    <w:p w:rsidR="00C868F5" w:rsidRDefault="00C868F5" w:rsidP="00C868F5">
      <w:pPr>
        <w:pStyle w:val="a3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3.8.Родителям </w:t>
      </w:r>
      <w:proofErr w:type="gramStart"/>
      <w:r>
        <w:rPr>
          <w:rFonts w:ascii="Verdana" w:hAnsi="Verdana"/>
          <w:color w:val="000000"/>
          <w:sz w:val="16"/>
          <w:szCs w:val="16"/>
        </w:rPr>
        <w:t>( законным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представителям), имеющим право на льготную родительскую плату по нескольким основаниям, льгота предоставляется по одному из оснований по их выбору.</w:t>
      </w:r>
    </w:p>
    <w:p w:rsidR="00706BD3" w:rsidRDefault="00706BD3"/>
    <w:sectPr w:rsidR="0070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8F5"/>
    <w:rsid w:val="0035041C"/>
    <w:rsid w:val="00706BD3"/>
    <w:rsid w:val="00C8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65B2A-6399-4AD6-970E-06D8CE0D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6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6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5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2</cp:revision>
  <dcterms:created xsi:type="dcterms:W3CDTF">2017-10-23T05:51:00Z</dcterms:created>
  <dcterms:modified xsi:type="dcterms:W3CDTF">2017-10-23T05:51:00Z</dcterms:modified>
</cp:coreProperties>
</file>